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3CCB5">
      <w:pPr>
        <w:spacing w:line="360" w:lineRule="auto"/>
        <w:rPr>
          <w:rFonts w:hint="eastAsia" w:ascii="Times New Roman" w:hAnsi="Times New Roman" w:eastAsia="方正仿宋_GB2312" w:cs="Times New Roman"/>
          <w:color w:val="auto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40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35690BA0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szCs w:val="40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专家评分标准</w:t>
      </w:r>
    </w:p>
    <w:p w14:paraId="5D497EB2">
      <w:p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7D70FD05">
      <w:p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函审评分标准（满分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40"/>
          <w:lang w:val="en-US" w:eastAsia="zh-CN"/>
        </w:rPr>
        <w:t>100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分）</w:t>
      </w:r>
    </w:p>
    <w:tbl>
      <w:tblPr>
        <w:tblStyle w:val="8"/>
        <w:tblW w:w="8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576"/>
        <w:gridCol w:w="5259"/>
      </w:tblGrid>
      <w:tr w14:paraId="259DE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04" w:type="dxa"/>
          </w:tcPr>
          <w:p w14:paraId="6CF63C5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评分维度</w:t>
            </w:r>
          </w:p>
        </w:tc>
        <w:tc>
          <w:tcPr>
            <w:tcW w:w="1576" w:type="dxa"/>
          </w:tcPr>
          <w:p w14:paraId="2DF14B9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分值</w:t>
            </w:r>
          </w:p>
        </w:tc>
        <w:tc>
          <w:tcPr>
            <w:tcW w:w="5259" w:type="dxa"/>
          </w:tcPr>
          <w:p w14:paraId="62DE237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评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分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要点</w:t>
            </w:r>
          </w:p>
        </w:tc>
      </w:tr>
      <w:tr w14:paraId="3BE40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04" w:type="dxa"/>
          </w:tcPr>
          <w:p w14:paraId="0F1E02B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临床价值</w:t>
            </w:r>
          </w:p>
        </w:tc>
        <w:tc>
          <w:tcPr>
            <w:tcW w:w="1576" w:type="dxa"/>
          </w:tcPr>
          <w:p w14:paraId="0353DD3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32"/>
                <w:szCs w:val="40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分</w:t>
            </w:r>
          </w:p>
        </w:tc>
        <w:tc>
          <w:tcPr>
            <w:tcW w:w="5259" w:type="dxa"/>
          </w:tcPr>
          <w:p w14:paraId="6D151989"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是否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32"/>
                <w:szCs w:val="40"/>
                <w:lang w:val="en-US" w:eastAsia="zh-CN"/>
              </w:rPr>
              <w:t>解决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真实临床问题，患者获益程度</w:t>
            </w:r>
          </w:p>
        </w:tc>
      </w:tr>
      <w:tr w14:paraId="4B355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04" w:type="dxa"/>
          </w:tcPr>
          <w:p w14:paraId="2349E06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精准性</w:t>
            </w:r>
          </w:p>
        </w:tc>
        <w:tc>
          <w:tcPr>
            <w:tcW w:w="1576" w:type="dxa"/>
          </w:tcPr>
          <w:p w14:paraId="2704132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32"/>
                <w:szCs w:val="40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分</w:t>
            </w:r>
          </w:p>
        </w:tc>
        <w:tc>
          <w:tcPr>
            <w:tcW w:w="5259" w:type="dxa"/>
          </w:tcPr>
          <w:p w14:paraId="4E4467B2"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检测/评估方法科学性，方案个体化程度</w:t>
            </w:r>
          </w:p>
        </w:tc>
      </w:tr>
      <w:tr w14:paraId="2D844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04" w:type="dxa"/>
          </w:tcPr>
          <w:p w14:paraId="294EFF3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创新性</w:t>
            </w:r>
          </w:p>
        </w:tc>
        <w:tc>
          <w:tcPr>
            <w:tcW w:w="1576" w:type="dxa"/>
          </w:tcPr>
          <w:p w14:paraId="6760D73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32"/>
                <w:szCs w:val="40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分</w:t>
            </w:r>
          </w:p>
        </w:tc>
        <w:tc>
          <w:tcPr>
            <w:tcW w:w="5259" w:type="dxa"/>
          </w:tcPr>
          <w:p w14:paraId="021D0AD5"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技术创新、模式创新、工具创新</w:t>
            </w:r>
          </w:p>
        </w:tc>
      </w:tr>
      <w:tr w14:paraId="182D2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04" w:type="dxa"/>
          </w:tcPr>
          <w:p w14:paraId="2022B1F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规范性</w:t>
            </w:r>
          </w:p>
        </w:tc>
        <w:tc>
          <w:tcPr>
            <w:tcW w:w="1576" w:type="dxa"/>
          </w:tcPr>
          <w:p w14:paraId="0FAB57B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32"/>
                <w:szCs w:val="40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分</w:t>
            </w:r>
          </w:p>
        </w:tc>
        <w:tc>
          <w:tcPr>
            <w:tcW w:w="5259" w:type="dxa"/>
          </w:tcPr>
          <w:p w14:paraId="4A87B7E7"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诊疗流程规范，文档记录完整</w:t>
            </w:r>
          </w:p>
        </w:tc>
      </w:tr>
      <w:tr w14:paraId="34A56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704" w:type="dxa"/>
          </w:tcPr>
          <w:p w14:paraId="54B7985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可推广性</w:t>
            </w:r>
          </w:p>
        </w:tc>
        <w:tc>
          <w:tcPr>
            <w:tcW w:w="1576" w:type="dxa"/>
          </w:tcPr>
          <w:p w14:paraId="6B3BE38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32"/>
                <w:szCs w:val="40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分</w:t>
            </w:r>
          </w:p>
        </w:tc>
        <w:tc>
          <w:tcPr>
            <w:tcW w:w="5259" w:type="dxa"/>
          </w:tcPr>
          <w:p w14:paraId="7E3425D9"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方法可复制，具有推广价值</w:t>
            </w:r>
          </w:p>
        </w:tc>
      </w:tr>
    </w:tbl>
    <w:p w14:paraId="0BC23A4F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 w14:paraId="48A41082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 w14:paraId="24C6B1CD"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路演评分标准（满分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40"/>
          <w:lang w:val="en-US" w:eastAsia="zh-CN"/>
        </w:rPr>
        <w:t>100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分）</w:t>
      </w:r>
    </w:p>
    <w:tbl>
      <w:tblPr>
        <w:tblStyle w:val="8"/>
        <w:tblW w:w="8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576"/>
        <w:gridCol w:w="5259"/>
      </w:tblGrid>
      <w:tr w14:paraId="389BE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04" w:type="dxa"/>
          </w:tcPr>
          <w:p w14:paraId="3C845FD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评分维度</w:t>
            </w:r>
          </w:p>
        </w:tc>
        <w:tc>
          <w:tcPr>
            <w:tcW w:w="1576" w:type="dxa"/>
          </w:tcPr>
          <w:p w14:paraId="1DA9CBF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分值</w:t>
            </w:r>
          </w:p>
        </w:tc>
        <w:tc>
          <w:tcPr>
            <w:tcW w:w="5259" w:type="dxa"/>
          </w:tcPr>
          <w:p w14:paraId="77D5CFD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评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分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要点</w:t>
            </w:r>
          </w:p>
        </w:tc>
      </w:tr>
      <w:tr w14:paraId="262A8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04" w:type="dxa"/>
          </w:tcPr>
          <w:p w14:paraId="3C13413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内容质量</w:t>
            </w:r>
          </w:p>
        </w:tc>
        <w:tc>
          <w:tcPr>
            <w:tcW w:w="1576" w:type="dxa"/>
          </w:tcPr>
          <w:p w14:paraId="2897558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32"/>
                <w:szCs w:val="40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分</w:t>
            </w:r>
          </w:p>
        </w:tc>
        <w:tc>
          <w:tcPr>
            <w:tcW w:w="5259" w:type="dxa"/>
          </w:tcPr>
          <w:p w14:paraId="5E82EDBD"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案例完整性、科学性、创新性</w:t>
            </w:r>
          </w:p>
        </w:tc>
      </w:tr>
      <w:tr w14:paraId="7A8E1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704" w:type="dxa"/>
            <w:vAlign w:val="center"/>
          </w:tcPr>
          <w:p w14:paraId="01D2B89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现场表达</w:t>
            </w:r>
          </w:p>
        </w:tc>
        <w:tc>
          <w:tcPr>
            <w:tcW w:w="1576" w:type="dxa"/>
            <w:vAlign w:val="center"/>
          </w:tcPr>
          <w:p w14:paraId="5F3B6CE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32"/>
                <w:szCs w:val="40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分</w:t>
            </w:r>
          </w:p>
        </w:tc>
        <w:tc>
          <w:tcPr>
            <w:tcW w:w="5259" w:type="dxa"/>
          </w:tcPr>
          <w:p w14:paraId="7D0EF480"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陈述逻辑清晰，时间把控得当（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32"/>
                <w:szCs w:val="40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分钟内），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32"/>
                <w:szCs w:val="40"/>
                <w:lang w:val="en-US" w:eastAsia="zh-CN"/>
              </w:rPr>
              <w:t>PPT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制作专业</w:t>
            </w:r>
          </w:p>
        </w:tc>
      </w:tr>
      <w:tr w14:paraId="2272B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04" w:type="dxa"/>
          </w:tcPr>
          <w:p w14:paraId="471AAA0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答辩表现</w:t>
            </w:r>
          </w:p>
        </w:tc>
        <w:tc>
          <w:tcPr>
            <w:tcW w:w="1576" w:type="dxa"/>
          </w:tcPr>
          <w:p w14:paraId="121CB95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32"/>
                <w:szCs w:val="40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分</w:t>
            </w:r>
          </w:p>
        </w:tc>
        <w:tc>
          <w:tcPr>
            <w:tcW w:w="5259" w:type="dxa"/>
          </w:tcPr>
          <w:p w14:paraId="1A5A03D7"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准确理解提问，回答专业有理</w:t>
            </w:r>
          </w:p>
        </w:tc>
      </w:tr>
      <w:tr w14:paraId="700BE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704" w:type="dxa"/>
          </w:tcPr>
          <w:p w14:paraId="09674AE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综合印象</w:t>
            </w:r>
          </w:p>
        </w:tc>
        <w:tc>
          <w:tcPr>
            <w:tcW w:w="1576" w:type="dxa"/>
          </w:tcPr>
          <w:p w14:paraId="216D526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32"/>
                <w:szCs w:val="40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分</w:t>
            </w:r>
          </w:p>
        </w:tc>
        <w:tc>
          <w:tcPr>
            <w:tcW w:w="5259" w:type="dxa"/>
          </w:tcPr>
          <w:p w14:paraId="0926ACCD"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团队协作，精神风貌</w:t>
            </w:r>
          </w:p>
        </w:tc>
      </w:tr>
    </w:tbl>
    <w:p w14:paraId="728AEB9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2AD2FB"/>
    <w:multiLevelType w:val="singleLevel"/>
    <w:tmpl w:val="932AD2FB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C2D971F2"/>
    <w:multiLevelType w:val="singleLevel"/>
    <w:tmpl w:val="C2D971F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33A17B6"/>
    <w:multiLevelType w:val="singleLevel"/>
    <w:tmpl w:val="E33A17B6"/>
    <w:lvl w:ilvl="0" w:tentative="0">
      <w:start w:val="1"/>
      <w:numFmt w:val="decimal"/>
      <w:pStyle w:val="4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4100B"/>
    <w:rsid w:val="046C392C"/>
    <w:rsid w:val="109866AA"/>
    <w:rsid w:val="12CA0B53"/>
    <w:rsid w:val="1B4B64D7"/>
    <w:rsid w:val="2E983101"/>
    <w:rsid w:val="58347035"/>
    <w:rsid w:val="5B140EFE"/>
    <w:rsid w:val="63D97F9E"/>
    <w:rsid w:val="67030D86"/>
    <w:rsid w:val="72B361F9"/>
    <w:rsid w:val="73D8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20" w:lineRule="exact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Autospacing="0" w:afterAutospacing="0" w:line="620" w:lineRule="exact"/>
      <w:ind w:firstLine="880" w:firstLineChars="200"/>
      <w:jc w:val="both"/>
      <w:outlineLvl w:val="1"/>
    </w:pPr>
    <w:rPr>
      <w:rFonts w:eastAsia="楷体" w:cs="Times New Roman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620" w:lineRule="exact"/>
      <w:outlineLvl w:val="2"/>
    </w:pPr>
    <w:rPr>
      <w:b/>
    </w:rPr>
  </w:style>
  <w:style w:type="paragraph" w:styleId="5">
    <w:name w:val="heading 4"/>
    <w:basedOn w:val="6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exact"/>
      <w:ind w:firstLine="0" w:firstLineChars="0"/>
      <w:outlineLvl w:val="3"/>
    </w:pPr>
    <w:rPr>
      <w:rFonts w:ascii="Times New Roman" w:hAnsi="Times New Roman" w:eastAsia="楷体" w:cs="Times New Roman"/>
      <w:sz w:val="21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大标题"/>
    <w:basedOn w:val="1"/>
    <w:qFormat/>
    <w:uiPriority w:val="0"/>
    <w:pPr>
      <w:ind w:firstLine="0" w:firstLineChars="0"/>
      <w:jc w:val="center"/>
    </w:pPr>
    <w:rPr>
      <w:rFonts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2023-02-23T03:24:00Z</dcterms:created>
  <dc:creator>晓萍萍</dc:creator>
  <cp:lastModifiedBy>张晓萍</cp:lastModifiedBy>
  <dcterms:modified xsi:type="dcterms:W3CDTF">2026-04-26T06:54:06Z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CE6ADE87740A464980F0C5694E5E23CD</vt:lpwstr>
  </property>
  <property fmtid="{D5CDD505-2E9C-101B-9397-08002B2CF9AE}" pid="4" name="KSOTemplateDocerSaveRecord">
    <vt:lpwstr>eyJoZGlkIjoiMzc3MDVjNTVmNGY3MWYyMmE0NWRlZTNmMzQzZjY1NmIiLCJ1c2VySWQiOiIxNjE3MzIxNTAxIn0=</vt:lpwstr>
  </property>
</Properties>
</file>